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ArmenianPSMT"/>
          <w:b/>
          <w:sz w:val="20"/>
          <w:szCs w:val="20"/>
          <w:lang w:val="en-GB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ՏԵԽՆԻԿԱԿԱՆ</w:t>
      </w:r>
      <w:r>
        <w:rPr>
          <w:rFonts w:ascii="GHEA Grapalat" w:eastAsia="Times New Roman" w:hAnsi="GHEA Grapalat" w:cs="TimesArmenianPSMT"/>
          <w:b/>
          <w:sz w:val="20"/>
          <w:szCs w:val="20"/>
          <w:lang w:val="pt-BR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ԲՆՈՒԹԱԳԻՐ</w:t>
      </w:r>
    </w:p>
    <w:p>
      <w:pPr>
        <w:spacing w:after="0" w:line="240" w:lineRule="auto"/>
        <w:jc w:val="center"/>
        <w:rPr>
          <w:rFonts w:ascii="GHEA Grapalat" w:eastAsia="Times New Roman" w:hAnsi="GHEA Grapalat" w:cs="Times New Roman"/>
          <w:sz w:val="16"/>
          <w:szCs w:val="16"/>
          <w:lang w:val="pt-BR" w:eastAsia="ru-RU"/>
        </w:rPr>
      </w:pPr>
    </w:p>
    <w:tbl>
      <w:tblPr>
        <w:tblStyle w:val="TableGrid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3089"/>
        <w:gridCol w:w="5245"/>
      </w:tblGrid>
      <w:tr>
        <w:trPr>
          <w:trHeight w:val="465"/>
          <w:jc w:val="center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N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</w:tr>
      <w:tr>
        <w:trPr>
          <w:trHeight w:val="255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trHeight w:val="2510"/>
          <w:jc w:val="center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Զուգարանի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ռուլոնով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Երկշերտ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եռաշերտ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, 10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X15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150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թերթիկ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. 22,5</w:t>
            </w:r>
            <w:r>
              <w:rPr>
                <w:rFonts w:ascii="GHEA Grapalat" w:hAnsi="GHEA Grapalat" w:cs="Sylfaen"/>
                <w:sz w:val="16"/>
                <w:szCs w:val="16"/>
              </w:rPr>
              <w:t>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,/+,-3%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պատրաստված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գրելու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թղթից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լրագրաթղթից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թղթերի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թափոններից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թույլատրված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սանիտարահիգիենիկ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նշանակության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ապրանքներ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պատրաստելու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2006 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 w:cs="Sylfaen"/>
                <w:sz w:val="16"/>
                <w:szCs w:val="16"/>
              </w:rPr>
              <w:t>հոկտեմբերի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Կենցաղային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սանիտարահիգիենիկ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նշանակության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քիմիական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թելքերից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ապրանքներին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>։</w:t>
            </w:r>
          </w:p>
        </w:tc>
      </w:tr>
      <w:tr>
        <w:trPr>
          <w:trHeight w:val="140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Բաժակներ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ourier New"/>
                <w:sz w:val="16"/>
                <w:szCs w:val="16"/>
              </w:rPr>
            </w:pP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Մեկանգամյա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օգտագործման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բաժակ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սննդային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Վերևի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՝ 68մմ,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ներքևի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՝ 41մմ,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բարձրությունը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՝ 83մմ,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ծավալը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՝ 150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սպիտակ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միագույնի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առանց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նախազարդման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Փաթեթավորված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փաթեթում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:</w:t>
            </w:r>
          </w:p>
        </w:tc>
      </w:tr>
      <w:tr>
        <w:trPr>
          <w:trHeight w:val="2366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անձեռոցիկ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երկշերտ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անձեռոցիկ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երկշերտ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100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հատանոց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քաշովի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1մ</w:t>
            </w:r>
            <w:r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մակերեսի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զանգվածը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20գ.,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7,0%,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փափուկ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արագ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չտարալուծվող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բարձորակ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արտադրության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2006 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հոկտեմբերի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Կենցաղային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սանիտարահիգիենիկ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նշանակության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քիմիական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թելքերից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ապրանքներին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>։</w:t>
            </w:r>
          </w:p>
        </w:tc>
      </w:tr>
      <w:tr>
        <w:trPr>
          <w:trHeight w:val="611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անձեռոցիկներ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Խոհանոցի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երկշերտ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խոհանոցային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գլանաձև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փաթաթված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լայնքը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25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., 1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գլանում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թերթիկ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1մ</w:t>
            </w:r>
            <w:r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մակերեսի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զանգվածը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՝ 20գ.,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7,0%,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փափուկ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արագ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չտարալուծվող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բարձորակ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արտադրության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2006 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հոկտեմբերի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Կենցաղային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սանիտարահիգիենիկ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նշանակության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5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քիմիական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թելքերից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ապրանքներին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>։</w:t>
            </w:r>
          </w:p>
        </w:tc>
      </w:tr>
      <w:tr>
        <w:trPr>
          <w:trHeight w:val="1871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Օճառ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հեղուկ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Մակերևութաակտիվ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նյույթերից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տարբեր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կենսաբանական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ակտիվ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նյութերի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լուսամզվածքներից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պատրաստված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օճառ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հոտավետ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ջրածնային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իոնների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խտությունը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7-10ph,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ջրում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չլուծվող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խառնուկների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պարունակությունը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ավել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15% -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ից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չօճառացվող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օրգանական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նյութերի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ճարպերի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պարունակությունը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ավել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0.5% -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ից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0.33-0.5 լ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տարայով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Պելիէթիլենային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պարկ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աղբի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Աղբի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պոլիէթիլենային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տոպրակներ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գլանափաթեթված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փաթեթում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տարողությունը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35 լ,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կապիչներով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գունավոր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աղբը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հավաքելու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ԳՈՍՏ 10354-82 </w:t>
            </w:r>
          </w:p>
        </w:tc>
      </w:tr>
      <w:tr>
        <w:trPr>
          <w:trHeight w:val="2789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ind w:right="-738"/>
              <w:jc w:val="center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</w:p>
          <w:p>
            <w:pPr>
              <w:rPr>
                <w:rFonts w:ascii="GHEA Grapalat" w:hAnsi="GHEA Grapalat" w:cs="Arian AMU"/>
                <w:sz w:val="16"/>
                <w:szCs w:val="16"/>
              </w:rPr>
            </w:pPr>
            <w:r>
              <w:rPr>
                <w:rFonts w:ascii="GHEA Grapalat" w:hAnsi="GHEA Grapalat" w:cs="Arian AMU"/>
                <w:sz w:val="16"/>
                <w:szCs w:val="16"/>
              </w:rPr>
              <w:t>7</w:t>
            </w:r>
            <w:bookmarkStart w:id="0" w:name="_GoBack"/>
            <w:bookmarkEnd w:id="0"/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Ըմպելու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ջուր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Ըմպելու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ջուր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՝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հիդրոկարբոնատներ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մգ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/լ) – 36-42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նատրիում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կալիում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4-7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կալցիում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3-6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քլորիդներ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0.3-1.7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սուլֆատներ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0.4-1.5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ընդհանուր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հանքայնացում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(գ/լ) – 0.08-0.11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ջրի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ընդհանուր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կոշտությունը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մհամ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/լ) – 0.4-0.7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ջրի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ph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7.0-8.0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շշալցված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0.5լ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պոլիէթիլենային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տարայով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Ապրանքի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մատակարարումը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իրականացվում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մատակարարի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կողմից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:</w:t>
            </w:r>
          </w:p>
        </w:tc>
      </w:tr>
      <w:tr>
        <w:trPr>
          <w:trHeight w:val="1385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Սոսինձ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էմուլսիա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Սոսինձ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պոլիվինիլացեըային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: 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Սոսնձում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թուղթ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ստվարաթուղթ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փայտ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կաշի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Առանց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լուծիչի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Հետքեր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չի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թողնում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հեշտ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լվացվում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ջրով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Հարմար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պլաստիկ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փաթեթավորում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120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գր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200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գր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պլաստիկ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տարաներով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Արտադրված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2026թ.:</w:t>
            </w:r>
            <w:proofErr w:type="gramEnd"/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Դռան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փականի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միջուկ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Դռան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ներդրովի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փականի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միջուկ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երկողմանի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փակվող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8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մետաղապլաստե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դռների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բանալիով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երկարացման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լար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Չափսը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3մ - 5 մ, 4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էլ.խրիչների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անցքերով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 250 Վ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միացման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մանրակներով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ԳՕՍՏ Ռ 51324.1-99,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Անվտանգությունն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ԳՕՍՏ 12.2.007.0-75 և ՀՀ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2005թ.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փետրվարի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3-ի N 150-Ն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Ցածր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լարման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էլեկտրասարքավորումներին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>
        <w:trPr>
          <w:trHeight w:val="1340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Անջատիչներ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Անջատիչ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երկտեղանի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</w:t>
            </w:r>
            <w:r>
              <w:rPr>
                <w:rFonts w:ascii="GHEA Grapalat" w:hAnsi="GHEA Grapalat" w:cs="Arial"/>
                <w:sz w:val="16"/>
                <w:szCs w:val="16"/>
              </w:rPr>
              <w:t>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>
        <w:trPr>
          <w:trHeight w:val="2123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Ցերեկային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60սմ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hd w:val="clear" w:color="auto" w:fill="FFFFFF"/>
              <w:spacing w:after="0"/>
              <w:outlineLvl w:val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Լուսադիոդային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SPO-5, կորպուսը՝ մետալոպլաստ, լույսային հոսքը՝Лм-1200, հզորության գործակիցը ոչ պակաս՝ 0.85, չափսերը՝ 600x75 x 25 մմ, հզ. 18Bт 220 В- 50/60Гц: </w:t>
            </w:r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Տուփի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վրա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նշված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լամպին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վերաբերող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տեղեկատվություն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լարում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հզորություն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անհրաժեշտ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պարամետրեր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/: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ժամկետ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ամիս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:</w:t>
            </w:r>
          </w:p>
        </w:tc>
      </w:tr>
      <w:tr>
        <w:trPr>
          <w:trHeight w:val="2150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Ցերեկային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120սմ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hd w:val="clear" w:color="auto" w:fill="FFFFFF"/>
              <w:spacing w:after="0"/>
              <w:outlineLvl w:val="0"/>
              <w:rPr>
                <w:rFonts w:ascii="GHEA Grapalat" w:hAnsi="GHEA Grapalat" w:cs="Tahoma"/>
                <w:b/>
                <w:color w:val="000000"/>
                <w:kern w:val="36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Լուսադիոդային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SPO-5, կորպուսը՝ մետալոպլաստ, լույսային հոսքը՝ Лм-2400, հզորության գործակիցը ոչ պակաս՝ 0.85, չափսերը՝ 1200x75 x 25 մմ, հզ. 36Bт 220 В- 50/60Гц: </w:t>
            </w:r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Տուփի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վրա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նշված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լամպին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վերաբերող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տեղեկատվություն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լարում,հզորություն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անհրաժեշտ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պարամետրեր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/: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ժամկետ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ամիս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: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Ծալովի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աստիճաններ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Ծալովի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աստիճան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հարթ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համակարգով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հարթակի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քաշը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7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քաշը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ծանրաբեռնվածությունը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Ծալովի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աստիճաններ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Ծալովի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աստիճան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հարթ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համակարգով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հարթակի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քաշը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քաշը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ծանրաբեռնվածությունը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trHeight w:val="1484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Ուղեբեռի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սայլակներ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Մետաղյա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սայլակ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պահեստային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բեռներ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տեղափոխելու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3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ակով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90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հարթակի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բեռնատարողությունը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</w:p>
        </w:tc>
      </w:tr>
    </w:tbl>
    <w:p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>
      <w:pgSz w:w="12240" w:h="15840"/>
      <w:pgMar w:top="720" w:right="54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n AMU">
    <w:altName w:val="Microsoft Sans Serif"/>
    <w:charset w:val="00"/>
    <w:family w:val="auto"/>
    <w:pitch w:val="variable"/>
    <w:sig w:usb0="00000000" w:usb1="10000008" w:usb2="00000000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96" w:lineRule="exact"/>
      <w:ind w:firstLine="634"/>
      <w:jc w:val="both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>https:/mul2-mss.gov.am/tasks/538914/oneclick/GnmanHajtGraseyakajin.docx?token=5b929c94b57fd775ec63523accb8c7a5</cp:keywords>
  <dc:description/>
  <cp:lastModifiedBy>Mariam.Galtagazyan</cp:lastModifiedBy>
  <cp:revision>157</cp:revision>
  <cp:lastPrinted>2022-10-20T07:48:00Z</cp:lastPrinted>
  <dcterms:created xsi:type="dcterms:W3CDTF">2021-11-10T02:05:00Z</dcterms:created>
  <dcterms:modified xsi:type="dcterms:W3CDTF">2025-12-18T08:21:00Z</dcterms:modified>
</cp:coreProperties>
</file>